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F32B" w14:textId="77777777"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72B7999" wp14:editId="79E49E85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D956E" w14:textId="09257DF4" w:rsidR="00E41884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AC0" w:rsidRPr="006830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provide high standards of Physiotherapy and provide coaching and support to junior members of the team</w:t>
                            </w:r>
                          </w:p>
                          <w:p w14:paraId="5ECA7021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73C93A8" w14:textId="77777777"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E933272" w14:textId="77777777" w:rsidR="00F62AC0" w:rsidRDefault="00F62AC0" w:rsidP="00F62AC0">
                            <w:pPr>
                              <w:pStyle w:val="Heading1"/>
                              <w:numPr>
                                <w:ilvl w:val="0"/>
                                <w:numId w:val="17"/>
                              </w:numPr>
                              <w:ind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Provide a high standard of physiotherapy care in the musculoskeletal outpatient service, including holistic and thorough, </w:t>
                            </w:r>
                          </w:p>
                          <w:p w14:paraId="4002F7FC" w14:textId="77777777" w:rsidR="00F62AC0" w:rsidRPr="00683042" w:rsidRDefault="00F62AC0" w:rsidP="00F62AC0">
                            <w:pPr>
                              <w:pStyle w:val="Heading1"/>
                              <w:ind w:left="360"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assessments, resulting in individualised, clinically reasoned and evidenced</w:t>
                            </w:r>
                            <w:r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based treatment program</w:t>
                            </w:r>
                            <w:r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me</w:t>
                            </w: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s to patients</w:t>
                            </w:r>
                            <w:r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F05DB5" w14:textId="77777777" w:rsidR="00F62AC0" w:rsidRDefault="00F62AC0" w:rsidP="00F62AC0">
                            <w:pPr>
                              <w:pStyle w:val="Heading1"/>
                              <w:numPr>
                                <w:ilvl w:val="0"/>
                                <w:numId w:val="17"/>
                              </w:numPr>
                              <w:ind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Contribute and facilitate excellent standards of physiotherapy care to the orthopaedic Inpatients and be an active member </w:t>
                            </w:r>
                            <w:r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o</w:t>
                            </w: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f the multidisciplinary teams to </w:t>
                            </w:r>
                          </w:p>
                          <w:p w14:paraId="3C47B675" w14:textId="77777777" w:rsidR="00F62AC0" w:rsidRPr="00683042" w:rsidRDefault="00F62AC0" w:rsidP="00F62AC0">
                            <w:pPr>
                              <w:pStyle w:val="Heading1"/>
                              <w:ind w:left="360"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support</w:t>
                            </w:r>
                            <w:r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safe, effect treatment pathways and positive clinical outcomes.</w:t>
                            </w:r>
                          </w:p>
                          <w:p w14:paraId="262F67D8" w14:textId="77777777" w:rsidR="00F62AC0" w:rsidRPr="00683042" w:rsidRDefault="00F62AC0" w:rsidP="00F62AC0">
                            <w:pPr>
                              <w:pStyle w:val="Heading1"/>
                              <w:numPr>
                                <w:ilvl w:val="0"/>
                                <w:numId w:val="17"/>
                              </w:numPr>
                              <w:ind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To support junior members of the team, including students and physiotherapy assistants with all aspects of their roles and learning needs.</w:t>
                            </w:r>
                          </w:p>
                          <w:p w14:paraId="03AF8BEF" w14:textId="77777777" w:rsidR="00F62AC0" w:rsidRPr="0025786F" w:rsidRDefault="00F62AC0" w:rsidP="00F62AC0">
                            <w:pPr>
                              <w:pStyle w:val="Heading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/>
                              <w:ind w:right="-874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To actively support department services and objectives, including the delivery of in-service training, audits and participating in peer review</w:t>
                            </w:r>
                            <w:r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s</w:t>
                            </w:r>
                            <w:r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5786F">
                              <w:rPr>
                                <w:rFonts w:asciiTheme="minorHAnsi" w:hAnsiTheme="minorHAnsi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9F95C91" w14:textId="77777777" w:rsidR="000C6E36" w:rsidRPr="00F103F3" w:rsidRDefault="000C6E36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60D38F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7999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14:paraId="3B2D956E" w14:textId="09257DF4" w:rsidR="00E41884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F62AC0" w:rsidRPr="0068304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provide high standards of Physiotherapy and provide coaching and support to junior members of the team</w:t>
                      </w:r>
                    </w:p>
                    <w:p w14:paraId="5ECA7021" w14:textId="77777777"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73C93A8" w14:textId="77777777"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0E933272" w14:textId="77777777" w:rsidR="00F62AC0" w:rsidRDefault="00F62AC0" w:rsidP="00F62AC0">
                      <w:pPr>
                        <w:pStyle w:val="Heading1"/>
                        <w:numPr>
                          <w:ilvl w:val="0"/>
                          <w:numId w:val="17"/>
                        </w:numPr>
                        <w:ind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Provide a high standard of physiotherapy care in the musculoskeletal outpatient service, including holistic and thorough, </w:t>
                      </w:r>
                    </w:p>
                    <w:p w14:paraId="4002F7FC" w14:textId="77777777" w:rsidR="00F62AC0" w:rsidRPr="00683042" w:rsidRDefault="00F62AC0" w:rsidP="00F62AC0">
                      <w:pPr>
                        <w:pStyle w:val="Heading1"/>
                        <w:ind w:left="360"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assessments, resulting in individualised, clinically reasoned and evidenced</w:t>
                      </w:r>
                      <w:r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-</w:t>
                      </w: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based treatment program</w:t>
                      </w:r>
                      <w:r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me</w:t>
                      </w: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s to patients</w:t>
                      </w:r>
                      <w:r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14:paraId="4CF05DB5" w14:textId="77777777" w:rsidR="00F62AC0" w:rsidRDefault="00F62AC0" w:rsidP="00F62AC0">
                      <w:pPr>
                        <w:pStyle w:val="Heading1"/>
                        <w:numPr>
                          <w:ilvl w:val="0"/>
                          <w:numId w:val="17"/>
                        </w:numPr>
                        <w:ind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Contribute and facilitate excellent standards of physiotherapy care to the orthopaedic Inpatients and be an active member </w:t>
                      </w:r>
                      <w:r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o</w:t>
                      </w: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f the multidisciplinary teams to </w:t>
                      </w:r>
                    </w:p>
                    <w:p w14:paraId="3C47B675" w14:textId="77777777" w:rsidR="00F62AC0" w:rsidRPr="00683042" w:rsidRDefault="00F62AC0" w:rsidP="00F62AC0">
                      <w:pPr>
                        <w:pStyle w:val="Heading1"/>
                        <w:ind w:left="360"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support</w:t>
                      </w:r>
                      <w:r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safe, effect treatment pathways and positive clinical outcomes.</w:t>
                      </w:r>
                    </w:p>
                    <w:p w14:paraId="262F67D8" w14:textId="77777777" w:rsidR="00F62AC0" w:rsidRPr="00683042" w:rsidRDefault="00F62AC0" w:rsidP="00F62AC0">
                      <w:pPr>
                        <w:pStyle w:val="Heading1"/>
                        <w:numPr>
                          <w:ilvl w:val="0"/>
                          <w:numId w:val="17"/>
                        </w:numPr>
                        <w:ind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To support junior members of the team, including students and physiotherapy assistants with all aspects of their roles and learning needs.</w:t>
                      </w:r>
                    </w:p>
                    <w:p w14:paraId="03AF8BEF" w14:textId="77777777" w:rsidR="00F62AC0" w:rsidRPr="0025786F" w:rsidRDefault="00F62AC0" w:rsidP="00F62AC0">
                      <w:pPr>
                        <w:pStyle w:val="Heading1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/>
                        <w:ind w:right="-874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To actively support department services and objectives, including the delivery of in-service training, audits and participating in peer review</w:t>
                      </w:r>
                      <w:r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s</w:t>
                      </w:r>
                      <w:r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. </w:t>
                      </w:r>
                      <w:r w:rsidRPr="0025786F">
                        <w:rPr>
                          <w:rFonts w:asciiTheme="minorHAnsi" w:hAnsiTheme="minorHAnsi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</w:p>
                    <w:p w14:paraId="09F95C91" w14:textId="77777777" w:rsidR="000C6E36" w:rsidRPr="00F103F3" w:rsidRDefault="000C6E36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60D38F" w14:textId="77777777"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26082" wp14:editId="3A5D2F5F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3A1D" w14:textId="6D7A6412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>Role Profile –</w:t>
                            </w:r>
                            <w:r w:rsidR="00F62AC0">
                              <w:rPr>
                                <w:b/>
                                <w:color w:val="E20886"/>
                                <w:sz w:val="52"/>
                              </w:rPr>
                              <w:t>Physiotherapist</w:t>
                            </w:r>
                            <w:r w:rsidR="000C6E3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</w:p>
                          <w:p w14:paraId="38696485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6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14:paraId="6ED33A1D" w14:textId="6D7A6412"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>Role Profile –</w:t>
                      </w:r>
                      <w:r w:rsidR="00F62AC0">
                        <w:rPr>
                          <w:b/>
                          <w:color w:val="E20886"/>
                          <w:sz w:val="52"/>
                        </w:rPr>
                        <w:t>Physiotherapist</w:t>
                      </w:r>
                      <w:r w:rsidR="000C6E36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</w:p>
                    <w:p w14:paraId="38696485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68DE9861" w14:textId="77777777" w:rsidR="00716AF6" w:rsidRDefault="00716AF6"/>
    <w:p w14:paraId="3E88A053" w14:textId="77777777"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EF28AE" wp14:editId="28F85488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58F59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28AE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14:paraId="07958F59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1A7B56E3" w14:textId="77777777" w:rsidR="00716AF6" w:rsidRPr="00716AF6" w:rsidRDefault="00111582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9CFBD85" wp14:editId="11A68889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107ED" w14:textId="77777777" w:rsidR="00716AF6" w:rsidRPr="00716AF6" w:rsidRDefault="000C6E36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0B4DB" wp14:editId="2DB6FB2B">
                <wp:simplePos x="0" y="0"/>
                <wp:positionH relativeFrom="column">
                  <wp:posOffset>-664845</wp:posOffset>
                </wp:positionH>
                <wp:positionV relativeFrom="paragraph">
                  <wp:posOffset>381000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AA5F" w14:textId="77777777"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45F55A0F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assess, plan, treat, and manage outpatient MSK clients and complete all necessary documentation in a timely manner to the required standard.</w:t>
                            </w:r>
                          </w:p>
                          <w:p w14:paraId="708CCF2F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high standards of care to the orthopaedic inpatients, providing rehabilitation and support to facilitate prompt discharge and successful recovery at home - This will be required at weekends.</w:t>
                            </w:r>
                          </w:p>
                          <w:p w14:paraId="64F520D4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review and progress post-operative orthopaedic patients in the outpatients setting</w:t>
                            </w:r>
                          </w:p>
                          <w:p w14:paraId="2AF94E71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telephone advice to patients when appropriate</w:t>
                            </w:r>
                          </w:p>
                          <w:p w14:paraId="39430E55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maintain own CPD and actively participate in IST</w:t>
                            </w:r>
                          </w:p>
                          <w:p w14:paraId="5C899F14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and progress own workload, with review and delegation to junior team members where appropriate</w:t>
                            </w:r>
                          </w:p>
                          <w:p w14:paraId="26A8B80E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the Benenden’s staff appraisal process</w:t>
                            </w:r>
                          </w:p>
                          <w:p w14:paraId="31A9B93E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the safety of the working environment and equipment</w:t>
                            </w:r>
                          </w:p>
                          <w:p w14:paraId="5734564A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participate in administrative duties when required to ensure the smooth running of the department</w:t>
                            </w:r>
                          </w:p>
                          <w:p w14:paraId="11A4E0BF" w14:textId="3DCB93E4" w:rsidR="004D190F" w:rsidRPr="00F103F3" w:rsidRDefault="004D190F" w:rsidP="00E418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B4DB" id="_x0000_s1029" type="#_x0000_t202" style="position:absolute;left:0;text-align:left;margin-left:-52.35pt;margin-top:30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" filled="f" stroked="f">
                <v:textbox>
                  <w:txbxContent>
                    <w:p w14:paraId="6050AA5F" w14:textId="77777777"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45F55A0F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assess, plan, treat, and manage outpatient MSK clients and complete all necessary documentation in a timely manner to the required standard.</w:t>
                      </w:r>
                    </w:p>
                    <w:p w14:paraId="708CCF2F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high standards of care to the orthopaedic inpatients, providing rehabilitation and support to facilitate prompt discharge and successful recovery at home - This will be required at weekends.</w:t>
                      </w:r>
                    </w:p>
                    <w:p w14:paraId="64F520D4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review and progress post-operative orthopaedic patients in the outpatients setting</w:t>
                      </w:r>
                    </w:p>
                    <w:p w14:paraId="2AF94E71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telephone advice to patients when appropriate</w:t>
                      </w:r>
                    </w:p>
                    <w:p w14:paraId="39430E55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maintain own CPD and actively participate in IST</w:t>
                      </w:r>
                    </w:p>
                    <w:p w14:paraId="5C899F14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and progress own workload, with review and delegation to junior team members where appropriate</w:t>
                      </w:r>
                    </w:p>
                    <w:p w14:paraId="26A8B80E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the Benenden’s staff appraisal process</w:t>
                      </w:r>
                    </w:p>
                    <w:p w14:paraId="31A9B93E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the safety of the working environment and equipment</w:t>
                      </w:r>
                    </w:p>
                    <w:p w14:paraId="5734564A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participate in administrative duties when required to ensure the smooth running of the department</w:t>
                      </w:r>
                    </w:p>
                    <w:p w14:paraId="11A4E0BF" w14:textId="3DCB93E4" w:rsidR="004D190F" w:rsidRPr="00F103F3" w:rsidRDefault="004D190F" w:rsidP="00E418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9D12F" w14:textId="77777777" w:rsidR="00716AF6" w:rsidRPr="00716AF6" w:rsidRDefault="000C6E36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E70A5" wp14:editId="0DC4437C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86702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314B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12D81FFA" w14:textId="11B491A8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9B21C1">
                              <w:rPr>
                                <w:sz w:val="18"/>
                              </w:rPr>
                              <w:t>BSc</w:t>
                            </w:r>
                            <w:r>
                              <w:rPr>
                                <w:sz w:val="18"/>
                              </w:rPr>
                              <w:t xml:space="preserve"> (Hons) Physiotherapy or equivalent</w:t>
                            </w:r>
                          </w:p>
                          <w:p w14:paraId="084F632F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years’ experience at junior level within the MSK outpatient setting</w:t>
                            </w:r>
                          </w:p>
                          <w:p w14:paraId="689CBFBD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Basic awareness of respiratory principles and techniques, including ACBT.</w:t>
                            </w:r>
                          </w:p>
                          <w:p w14:paraId="6074A24E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Aware of the KSF or equivalent</w:t>
                            </w:r>
                          </w:p>
                          <w:p w14:paraId="758372B5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Aware of the importance of clinical governance</w:t>
                            </w:r>
                          </w:p>
                          <w:p w14:paraId="4ED48AEE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skills, both written and verbal</w:t>
                            </w:r>
                          </w:p>
                          <w:p w14:paraId="4AE2ABFF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 literate</w:t>
                            </w:r>
                          </w:p>
                          <w:p w14:paraId="74ED1FD0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prioritisation, delegation and time keeping skills</w:t>
                            </w:r>
                          </w:p>
                          <w:p w14:paraId="47EA6805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work independently or as part of a team</w:t>
                            </w:r>
                          </w:p>
                          <w:p w14:paraId="06A57298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demonstrate clinical and professional development</w:t>
                            </w:r>
                          </w:p>
                          <w:p w14:paraId="1429DE7A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Good initiative</w:t>
                            </w:r>
                          </w:p>
                          <w:p w14:paraId="2548BD12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patient centred approach</w:t>
                            </w:r>
                          </w:p>
                          <w:p w14:paraId="728A31B4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Passionate</w:t>
                            </w:r>
                          </w:p>
                          <w:p w14:paraId="3AA1C23F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Empathetic</w:t>
                            </w:r>
                          </w:p>
                          <w:p w14:paraId="6AA5CE77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Adaptable and flexible</w:t>
                            </w:r>
                          </w:p>
                          <w:p w14:paraId="75EE946D" w14:textId="77777777" w:rsidR="00F62AC0" w:rsidRPr="009B21C1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Methodical and organised</w:t>
                            </w:r>
                          </w:p>
                          <w:p w14:paraId="72FCDC24" w14:textId="5CC11AB3"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963F5F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0A07B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D7AA8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B6318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B97914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AD9E0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94135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B79FD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57BD8C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B37B32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E0410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2C427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FE0E7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70A5" id="_x0000_s1030" type="#_x0000_t202" style="position:absolute;margin-left:357.75pt;margin-top:.8pt;width:225.7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" filled="f" stroked="f">
                <v:textbox>
                  <w:txbxContent>
                    <w:p w14:paraId="4FF1314B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12D81FFA" w14:textId="11B491A8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9B21C1">
                        <w:rPr>
                          <w:sz w:val="18"/>
                        </w:rPr>
                        <w:t>BSc</w:t>
                      </w:r>
                      <w:r>
                        <w:rPr>
                          <w:sz w:val="18"/>
                        </w:rPr>
                        <w:t xml:space="preserve"> (Hons) Physiotherapy or equivalent</w:t>
                      </w:r>
                    </w:p>
                    <w:p w14:paraId="084F632F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years’ experience at junior level within the MSK outpatient setting</w:t>
                      </w:r>
                    </w:p>
                    <w:p w14:paraId="689CBFBD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Basic awareness of respiratory principles and techniques, including ACBT.</w:t>
                      </w:r>
                    </w:p>
                    <w:p w14:paraId="6074A24E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Aware of the KSF or equivalent</w:t>
                      </w:r>
                    </w:p>
                    <w:p w14:paraId="758372B5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Aware of the importance of clinical governance</w:t>
                      </w:r>
                    </w:p>
                    <w:p w14:paraId="4ED48AEE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skills, both written and verbal</w:t>
                      </w:r>
                    </w:p>
                    <w:p w14:paraId="4AE2ABFF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IT literate</w:t>
                      </w:r>
                    </w:p>
                    <w:p w14:paraId="74ED1FD0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prioritisation, delegation and time keeping skills</w:t>
                      </w:r>
                    </w:p>
                    <w:p w14:paraId="47EA6805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work independently or as part of a team</w:t>
                      </w:r>
                    </w:p>
                    <w:p w14:paraId="06A57298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demonstrate clinical and professional development</w:t>
                      </w:r>
                    </w:p>
                    <w:p w14:paraId="1429DE7A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Good initiative</w:t>
                      </w:r>
                    </w:p>
                    <w:p w14:paraId="2548BD12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patient centred approach</w:t>
                      </w:r>
                    </w:p>
                    <w:p w14:paraId="728A31B4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Passionate</w:t>
                      </w:r>
                    </w:p>
                    <w:p w14:paraId="3AA1C23F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Empathetic</w:t>
                      </w:r>
                    </w:p>
                    <w:p w14:paraId="6AA5CE77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Adaptable and flexible</w:t>
                      </w:r>
                    </w:p>
                    <w:p w14:paraId="75EE946D" w14:textId="77777777" w:rsidR="00F62AC0" w:rsidRPr="009B21C1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Methodical and organised</w:t>
                      </w:r>
                    </w:p>
                    <w:p w14:paraId="72FCDC24" w14:textId="5CC11AB3"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14:paraId="69963F5F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40A07B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FD7AA8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FB6318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B97914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0AD9E0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F94135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EB79FD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57BD8C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B37B32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2E0410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02C427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CFE0E7E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5DA1D9" wp14:editId="4C16C558">
                <wp:simplePos x="0" y="0"/>
                <wp:positionH relativeFrom="column">
                  <wp:posOffset>2533649</wp:posOffset>
                </wp:positionH>
                <wp:positionV relativeFrom="paragraph">
                  <wp:posOffset>29210</wp:posOffset>
                </wp:positionV>
                <wp:extent cx="19716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99D0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78847F6E" w14:textId="7336399D" w:rsidR="00F62AC0" w:rsidRPr="00E80B17" w:rsidRDefault="00F62AC0" w:rsidP="00F62AC0">
                            <w:pPr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Adhere to all regulatory standards and requirements, including the CQC, HCPC and the CSP</w:t>
                            </w:r>
                          </w:p>
                          <w:p w14:paraId="0E19932E" w14:textId="77777777" w:rsidR="00F62AC0" w:rsidRPr="00E80B17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Able to comply with the hospitals policies and procedures. </w:t>
                            </w:r>
                          </w:p>
                          <w:p w14:paraId="062FF4B3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292801">
                              <w:rPr>
                                <w:sz w:val="18"/>
                              </w:rPr>
                              <w:t xml:space="preserve">Evidence own CPD and clinical competencies. </w:t>
                            </w:r>
                          </w:p>
                          <w:p w14:paraId="78CB3836" w14:textId="77777777" w:rsidR="00F62AC0" w:rsidRPr="00292801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292801">
                              <w:rPr>
                                <w:sz w:val="18"/>
                              </w:rPr>
                              <w:t>Compliant with all mandatory and statutory training.</w:t>
                            </w:r>
                          </w:p>
                          <w:p w14:paraId="273870DF" w14:textId="77777777" w:rsidR="00F62AC0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Participation in the hospitals ‘Coaching Conversations’ evidencing the meeting of targets, objectives and behaviours. </w:t>
                            </w:r>
                          </w:p>
                          <w:p w14:paraId="3B4EDB3A" w14:textId="77777777" w:rsidR="00F62AC0" w:rsidRPr="00E80B17" w:rsidRDefault="00F62AC0" w:rsidP="00F62A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 the organisations values</w:t>
                            </w:r>
                          </w:p>
                          <w:p w14:paraId="35D28CD7" w14:textId="5B3D0D18"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A1D9" id="_x0000_s1031" type="#_x0000_t202" style="position:absolute;margin-left:199.5pt;margin-top:2.3pt;width:155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eJDwIAAPs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" filled="f" stroked="f">
                <v:textbox>
                  <w:txbxContent>
                    <w:p w14:paraId="450D99D0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78847F6E" w14:textId="7336399D" w:rsidR="00F62AC0" w:rsidRPr="00E80B17" w:rsidRDefault="00F62AC0" w:rsidP="00F62AC0">
                      <w:pPr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Adhere to all regulatory standards and requirements, including the CQC, HCPC and the CSP</w:t>
                      </w:r>
                    </w:p>
                    <w:p w14:paraId="0E19932E" w14:textId="77777777" w:rsidR="00F62AC0" w:rsidRPr="00E80B17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Able to comply with the hospitals policies and procedures. </w:t>
                      </w:r>
                    </w:p>
                    <w:p w14:paraId="062FF4B3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292801">
                        <w:rPr>
                          <w:sz w:val="18"/>
                        </w:rPr>
                        <w:t xml:space="preserve">Evidence own CPD and clinical competencies. </w:t>
                      </w:r>
                    </w:p>
                    <w:p w14:paraId="78CB3836" w14:textId="77777777" w:rsidR="00F62AC0" w:rsidRPr="00292801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292801">
                        <w:rPr>
                          <w:sz w:val="18"/>
                        </w:rPr>
                        <w:t>Compliant with all mandatory and statutory training.</w:t>
                      </w:r>
                    </w:p>
                    <w:p w14:paraId="273870DF" w14:textId="77777777" w:rsidR="00F62AC0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Participation in the hospitals ‘Coaching Conversations’ evidencing the meeting of targets, objectives and behaviours. </w:t>
                      </w:r>
                    </w:p>
                    <w:p w14:paraId="3B4EDB3A" w14:textId="77777777" w:rsidR="00F62AC0" w:rsidRPr="00E80B17" w:rsidRDefault="00F62AC0" w:rsidP="00F62A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Demonstrate the organisations values</w:t>
                      </w:r>
                    </w:p>
                    <w:p w14:paraId="35D28CD7" w14:textId="5B3D0D18"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AD9DB" w14:textId="77777777" w:rsidR="00716AF6" w:rsidRPr="00716AF6" w:rsidRDefault="00716AF6" w:rsidP="00716AF6"/>
    <w:p w14:paraId="5B44820B" w14:textId="77777777" w:rsidR="00716AF6" w:rsidRDefault="00716AF6" w:rsidP="00716AF6">
      <w:pPr>
        <w:tabs>
          <w:tab w:val="left" w:pos="11969"/>
        </w:tabs>
      </w:pPr>
      <w:r>
        <w:tab/>
      </w:r>
    </w:p>
    <w:p w14:paraId="6E3DD7E1" w14:textId="77777777" w:rsidR="008D3B0A" w:rsidRDefault="00716AF6" w:rsidP="00716AF6">
      <w:pPr>
        <w:tabs>
          <w:tab w:val="left" w:pos="12188"/>
        </w:tabs>
      </w:pPr>
      <w:r>
        <w:tab/>
      </w:r>
    </w:p>
    <w:p w14:paraId="558FC48E" w14:textId="77777777" w:rsidR="008D3B0A" w:rsidRDefault="008D3B0A">
      <w:r>
        <w:br w:type="page"/>
      </w:r>
    </w:p>
    <w:p w14:paraId="07745222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9D8DB3" wp14:editId="5751BF81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DF489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2DDB02EA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460B8800" w14:textId="1B8864E6" w:rsidR="00147460" w:rsidRDefault="00147460" w:rsidP="0014746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F62AC0">
                              <w:rPr>
                                <w:noProof/>
                              </w:rPr>
                              <w:drawing>
                                <wp:inline distT="0" distB="0" distL="0" distR="0" wp14:anchorId="5A937BE2" wp14:editId="1F4C4997">
                                  <wp:extent cx="2876550" cy="3267075"/>
                                  <wp:effectExtent l="0" t="0" r="0" b="952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655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6D3C4B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50AEF059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8DB3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14:paraId="523DF489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2DDB02EA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460B8800" w14:textId="1B8864E6" w:rsidR="00147460" w:rsidRDefault="00147460" w:rsidP="00147460">
                      <w:pPr>
                        <w:jc w:val="center"/>
                      </w:pPr>
                      <w:r>
                        <w:t xml:space="preserve">  </w:t>
                      </w:r>
                      <w:r w:rsidR="00F62AC0">
                        <w:rPr>
                          <w:noProof/>
                        </w:rPr>
                        <w:drawing>
                          <wp:inline distT="0" distB="0" distL="0" distR="0" wp14:anchorId="5A937BE2" wp14:editId="1F4C4997">
                            <wp:extent cx="2876550" cy="3267075"/>
                            <wp:effectExtent l="0" t="0" r="0" b="952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6550" cy="326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6D3C4B" w14:textId="77777777" w:rsidR="00147460" w:rsidRDefault="00147460" w:rsidP="00147460">
                      <w:pPr>
                        <w:jc w:val="center"/>
                      </w:pPr>
                    </w:p>
                    <w:p w14:paraId="50AEF059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F8DF6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C75E54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1E945C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D27E372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E4D970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1A7E93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1ABD98D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8C5AA8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22BB3C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19CBA6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4A7C47C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3296BF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5B05C29B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571FAEEE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7586D63F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50D61D68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4132F5A0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1F379AC0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07079917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4988C698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33386FF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10"/>
      <w:footerReference w:type="default" r:id="rId1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6553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2DDE895C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C2C7" w14:textId="77777777" w:rsidR="00172627" w:rsidRDefault="00172627">
    <w:pPr>
      <w:pStyle w:val="Footer"/>
    </w:pPr>
  </w:p>
  <w:p w14:paraId="22B32FA6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0E6B9A" wp14:editId="1542B52F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B09ACF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0E6B9A"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14:paraId="7BB09ACF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8988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4BB5C132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0EB0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22595405" wp14:editId="57F8F651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E0608F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2229F"/>
    <w:multiLevelType w:val="hybridMultilevel"/>
    <w:tmpl w:val="E7FA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56C9"/>
    <w:multiLevelType w:val="hybridMultilevel"/>
    <w:tmpl w:val="A8B2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  <w:num w:numId="18">
    <w:abstractNumId w:val="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62AC0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8F32FD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374B-51D1-4233-894C-8673D99D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2</cp:revision>
  <cp:lastPrinted>2018-05-25T14:27:00Z</cp:lastPrinted>
  <dcterms:created xsi:type="dcterms:W3CDTF">2021-09-02T15:27:00Z</dcterms:created>
  <dcterms:modified xsi:type="dcterms:W3CDTF">2021-09-02T15:27:00Z</dcterms:modified>
</cp:coreProperties>
</file>